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DA1E6" w14:textId="77777777" w:rsidR="001764DE" w:rsidRDefault="001764DE" w:rsidP="00E735C8">
      <w:pPr>
        <w:jc w:val="center"/>
        <w:rPr>
          <w:rFonts w:ascii="Times New Roman" w:hAnsi="Times New Roman" w:cs="Times New Roman"/>
          <w:bCs/>
          <w:sz w:val="24"/>
          <w:szCs w:val="24"/>
        </w:rPr>
      </w:pPr>
    </w:p>
    <w:p w14:paraId="488744BB" w14:textId="77777777" w:rsidR="001764DE" w:rsidRDefault="001764DE" w:rsidP="00E735C8">
      <w:pPr>
        <w:jc w:val="center"/>
        <w:rPr>
          <w:rFonts w:ascii="Times New Roman" w:hAnsi="Times New Roman" w:cs="Times New Roman"/>
          <w:bCs/>
          <w:sz w:val="24"/>
          <w:szCs w:val="24"/>
        </w:rPr>
      </w:pPr>
    </w:p>
    <w:p w14:paraId="13F93674" w14:textId="77777777" w:rsidR="001764DE" w:rsidRDefault="001764DE" w:rsidP="00E735C8">
      <w:pPr>
        <w:jc w:val="center"/>
        <w:rPr>
          <w:rFonts w:ascii="Times New Roman" w:hAnsi="Times New Roman" w:cs="Times New Roman"/>
          <w:bCs/>
          <w:sz w:val="24"/>
          <w:szCs w:val="24"/>
        </w:rPr>
      </w:pPr>
    </w:p>
    <w:p w14:paraId="60A5927C" w14:textId="77777777" w:rsidR="001764DE" w:rsidRDefault="001764DE" w:rsidP="00E735C8">
      <w:pPr>
        <w:jc w:val="center"/>
        <w:rPr>
          <w:rFonts w:ascii="Times New Roman" w:hAnsi="Times New Roman" w:cs="Times New Roman"/>
          <w:bCs/>
          <w:sz w:val="24"/>
          <w:szCs w:val="24"/>
        </w:rPr>
      </w:pPr>
    </w:p>
    <w:p w14:paraId="488F661F" w14:textId="5AAAAC6C" w:rsidR="00FD2236" w:rsidRPr="00DF4280" w:rsidRDefault="00B5520C" w:rsidP="00E735C8">
      <w:pPr>
        <w:jc w:val="center"/>
        <w:rPr>
          <w:rFonts w:ascii="Times New Roman" w:hAnsi="Times New Roman" w:cs="Times New Roman"/>
          <w:bCs/>
          <w:sz w:val="24"/>
          <w:szCs w:val="24"/>
        </w:rPr>
      </w:pPr>
      <w:r w:rsidRPr="00DF4280">
        <w:rPr>
          <w:rFonts w:ascii="Times New Roman" w:hAnsi="Times New Roman" w:cs="Times New Roman"/>
          <w:bCs/>
          <w:sz w:val="24"/>
          <w:szCs w:val="24"/>
        </w:rPr>
        <w:t xml:space="preserve">Source </w:t>
      </w:r>
      <w:r w:rsidR="007368E5" w:rsidRPr="00DF4280">
        <w:rPr>
          <w:rFonts w:ascii="Times New Roman" w:hAnsi="Times New Roman" w:cs="Times New Roman"/>
          <w:bCs/>
          <w:sz w:val="24"/>
          <w:szCs w:val="24"/>
        </w:rPr>
        <w:t>Evaluation Worksheet</w:t>
      </w:r>
    </w:p>
    <w:p w14:paraId="7FE86CA7" w14:textId="13943DA6" w:rsidR="00DF4280" w:rsidRPr="00DF4280" w:rsidRDefault="00B5520C" w:rsidP="00E735C8">
      <w:pPr>
        <w:jc w:val="center"/>
        <w:rPr>
          <w:rFonts w:ascii="Times New Roman" w:hAnsi="Times New Roman" w:cs="Times New Roman"/>
          <w:bCs/>
          <w:sz w:val="24"/>
          <w:szCs w:val="24"/>
        </w:rPr>
      </w:pPr>
      <w:r w:rsidRPr="00DF4280">
        <w:rPr>
          <w:rFonts w:ascii="Times New Roman" w:hAnsi="Times New Roman" w:cs="Times New Roman"/>
          <w:bCs/>
          <w:sz w:val="24"/>
          <w:szCs w:val="24"/>
        </w:rPr>
        <w:t xml:space="preserve">Student Name </w:t>
      </w:r>
    </w:p>
    <w:p w14:paraId="390DC4F3" w14:textId="461965FA" w:rsidR="00DF4280" w:rsidRPr="00DF4280" w:rsidRDefault="00B5520C" w:rsidP="00E735C8">
      <w:pPr>
        <w:jc w:val="center"/>
        <w:rPr>
          <w:rFonts w:ascii="Times New Roman" w:hAnsi="Times New Roman" w:cs="Times New Roman"/>
          <w:bCs/>
          <w:sz w:val="24"/>
          <w:szCs w:val="24"/>
        </w:rPr>
      </w:pPr>
      <w:r w:rsidRPr="00DF4280">
        <w:rPr>
          <w:rFonts w:ascii="Times New Roman" w:hAnsi="Times New Roman" w:cs="Times New Roman"/>
          <w:bCs/>
          <w:sz w:val="24"/>
          <w:szCs w:val="24"/>
        </w:rPr>
        <w:t xml:space="preserve">Institution Affiliations </w:t>
      </w:r>
    </w:p>
    <w:p w14:paraId="576A0ED8" w14:textId="2AB2C3C7" w:rsidR="00DF4280" w:rsidRPr="00DF4280" w:rsidRDefault="00B5520C" w:rsidP="00E735C8">
      <w:pPr>
        <w:jc w:val="center"/>
        <w:rPr>
          <w:rFonts w:ascii="Times New Roman" w:hAnsi="Times New Roman" w:cs="Times New Roman"/>
          <w:bCs/>
          <w:sz w:val="24"/>
          <w:szCs w:val="24"/>
        </w:rPr>
      </w:pPr>
      <w:r w:rsidRPr="00DF4280">
        <w:rPr>
          <w:rFonts w:ascii="Times New Roman" w:hAnsi="Times New Roman" w:cs="Times New Roman"/>
          <w:bCs/>
          <w:sz w:val="24"/>
          <w:szCs w:val="24"/>
        </w:rPr>
        <w:t xml:space="preserve">Date </w:t>
      </w:r>
    </w:p>
    <w:p w14:paraId="404D8203" w14:textId="77777777" w:rsidR="00DD4925" w:rsidRPr="00B508EE" w:rsidRDefault="00DD4925" w:rsidP="00E735C8">
      <w:pPr>
        <w:rPr>
          <w:rFonts w:ascii="Times New Roman" w:hAnsi="Times New Roman" w:cs="Times New Roman"/>
          <w:b/>
          <w:sz w:val="24"/>
          <w:szCs w:val="24"/>
        </w:rPr>
      </w:pPr>
    </w:p>
    <w:p w14:paraId="78818341" w14:textId="77777777" w:rsidR="00446252" w:rsidRPr="00B508EE" w:rsidRDefault="00446252" w:rsidP="00E735C8">
      <w:pPr>
        <w:rPr>
          <w:rFonts w:ascii="Times New Roman" w:hAnsi="Times New Roman" w:cs="Times New Roman"/>
          <w:b/>
          <w:sz w:val="24"/>
          <w:szCs w:val="24"/>
        </w:rPr>
      </w:pPr>
    </w:p>
    <w:p w14:paraId="4A2D9AE3" w14:textId="77777777" w:rsidR="00DF4280" w:rsidRDefault="00B5520C">
      <w:pPr>
        <w:rPr>
          <w:rFonts w:ascii="Times New Roman" w:hAnsi="Times New Roman" w:cs="Times New Roman"/>
          <w:b/>
          <w:sz w:val="24"/>
          <w:szCs w:val="24"/>
        </w:rPr>
      </w:pPr>
      <w:r>
        <w:rPr>
          <w:rFonts w:ascii="Times New Roman" w:hAnsi="Times New Roman" w:cs="Times New Roman"/>
          <w:b/>
          <w:sz w:val="24"/>
          <w:szCs w:val="24"/>
        </w:rPr>
        <w:br w:type="page"/>
      </w:r>
    </w:p>
    <w:p w14:paraId="281F23D8" w14:textId="270D7426" w:rsidR="004E738E" w:rsidRDefault="00B5520C" w:rsidP="004E738E">
      <w:pPr>
        <w:jc w:val="center"/>
        <w:rPr>
          <w:rFonts w:ascii="Times New Roman" w:hAnsi="Times New Roman" w:cs="Times New Roman"/>
          <w:b/>
          <w:sz w:val="24"/>
          <w:szCs w:val="24"/>
        </w:rPr>
      </w:pPr>
      <w:r w:rsidRPr="00B508EE">
        <w:rPr>
          <w:rFonts w:ascii="Times New Roman" w:hAnsi="Times New Roman" w:cs="Times New Roman"/>
          <w:b/>
          <w:sz w:val="24"/>
          <w:szCs w:val="24"/>
        </w:rPr>
        <w:lastRenderedPageBreak/>
        <w:t xml:space="preserve">Part I: </w:t>
      </w:r>
      <w:r>
        <w:rPr>
          <w:rFonts w:ascii="Times New Roman" w:hAnsi="Times New Roman" w:cs="Times New Roman"/>
          <w:b/>
          <w:sz w:val="24"/>
          <w:szCs w:val="24"/>
        </w:rPr>
        <w:t xml:space="preserve">Topic Description </w:t>
      </w:r>
    </w:p>
    <w:p w14:paraId="1B955079" w14:textId="4EE0FB8D" w:rsidR="00446252" w:rsidRPr="00B508EE" w:rsidRDefault="00B5520C" w:rsidP="004E738E">
      <w:pPr>
        <w:rPr>
          <w:rFonts w:ascii="Times New Roman" w:hAnsi="Times New Roman" w:cs="Times New Roman"/>
          <w:b/>
          <w:sz w:val="24"/>
          <w:szCs w:val="24"/>
        </w:rPr>
      </w:pPr>
      <w:r>
        <w:rPr>
          <w:rFonts w:ascii="Times New Roman" w:hAnsi="Times New Roman" w:cs="Times New Roman"/>
          <w:b/>
          <w:sz w:val="24"/>
          <w:szCs w:val="24"/>
        </w:rPr>
        <w:t>Homecare</w:t>
      </w:r>
    </w:p>
    <w:p w14:paraId="113E9916" w14:textId="3C69687A" w:rsidR="00152240" w:rsidRDefault="00B5520C" w:rsidP="00E735C8">
      <w:pPr>
        <w:rPr>
          <w:rFonts w:ascii="Times New Roman" w:hAnsi="Times New Roman" w:cs="Times New Roman"/>
          <w:sz w:val="24"/>
          <w:szCs w:val="24"/>
        </w:rPr>
      </w:pPr>
      <w:r>
        <w:rPr>
          <w:rFonts w:ascii="Times New Roman" w:hAnsi="Times New Roman" w:cs="Times New Roman"/>
          <w:sz w:val="24"/>
          <w:szCs w:val="24"/>
        </w:rPr>
        <w:t xml:space="preserve">Homecare refers to </w:t>
      </w:r>
      <w:r w:rsidR="00171C5D">
        <w:rPr>
          <w:rFonts w:ascii="Times New Roman" w:hAnsi="Times New Roman" w:cs="Times New Roman"/>
          <w:sz w:val="24"/>
          <w:szCs w:val="24"/>
        </w:rPr>
        <w:t xml:space="preserve">a type of health care service that allows a patient with special needs to stay in their home or otherwise in a nursing home. </w:t>
      </w:r>
      <w:r w:rsidR="00742E5A">
        <w:rPr>
          <w:rFonts w:ascii="Times New Roman" w:hAnsi="Times New Roman" w:cs="Times New Roman"/>
          <w:sz w:val="24"/>
          <w:szCs w:val="24"/>
        </w:rPr>
        <w:t xml:space="preserve">Home care is mainly for people who are persistently ill, recovering from surgical operations, people with disabilities, and the elderly. Being a major part of healthcare services, home care widely entails </w:t>
      </w:r>
      <w:r w:rsidR="00DD0FD8">
        <w:rPr>
          <w:rFonts w:ascii="Times New Roman" w:hAnsi="Times New Roman" w:cs="Times New Roman"/>
          <w:sz w:val="24"/>
          <w:szCs w:val="24"/>
        </w:rPr>
        <w:t xml:space="preserve">personal care services such as bathing and dressing, helping with household chores like laundry and cleaning, cooking for the patients and meal deliveries, managing financial needs like feeling forms and making bill payments, and providing healthcare aid. A patient in a homecare facility can get </w:t>
      </w:r>
      <w:r>
        <w:rPr>
          <w:rFonts w:ascii="Times New Roman" w:hAnsi="Times New Roman" w:cs="Times New Roman"/>
          <w:sz w:val="24"/>
          <w:szCs w:val="24"/>
        </w:rPr>
        <w:t>almost any</w:t>
      </w:r>
      <w:r>
        <w:rPr>
          <w:rFonts w:ascii="Times New Roman" w:hAnsi="Times New Roman" w:cs="Times New Roman"/>
          <w:sz w:val="24"/>
          <w:szCs w:val="24"/>
        </w:rPr>
        <w:t xml:space="preserve"> type of service at a fee. Although many homecare services are paid for, some such as community home cares provide services for free under the support of donations from the community and well-wishers. As a practicing nurse, this project is aimed to enlight</w:t>
      </w:r>
      <w:r>
        <w:rPr>
          <w:rFonts w:ascii="Times New Roman" w:hAnsi="Times New Roman" w:cs="Times New Roman"/>
          <w:sz w:val="24"/>
          <w:szCs w:val="24"/>
        </w:rPr>
        <w:t xml:space="preserve">en a health care provider on the essentials of homecare service provisions and the requirements to qualify for one. </w:t>
      </w:r>
    </w:p>
    <w:p w14:paraId="1EB05430" w14:textId="77777777" w:rsidR="00446252" w:rsidRPr="00B508EE" w:rsidRDefault="00446252" w:rsidP="00E735C8">
      <w:pPr>
        <w:rPr>
          <w:rFonts w:ascii="Times New Roman" w:hAnsi="Times New Roman" w:cs="Times New Roman"/>
          <w:sz w:val="24"/>
          <w:szCs w:val="24"/>
        </w:rPr>
      </w:pPr>
    </w:p>
    <w:p w14:paraId="6D9A69CF" w14:textId="77777777" w:rsidR="00446252" w:rsidRPr="00B508EE" w:rsidRDefault="00B5520C" w:rsidP="00B508EE">
      <w:pPr>
        <w:jc w:val="center"/>
        <w:rPr>
          <w:rFonts w:ascii="Times New Roman" w:hAnsi="Times New Roman" w:cs="Times New Roman"/>
          <w:b/>
          <w:sz w:val="24"/>
          <w:szCs w:val="24"/>
        </w:rPr>
      </w:pPr>
      <w:r w:rsidRPr="00B508EE">
        <w:rPr>
          <w:rFonts w:ascii="Times New Roman" w:hAnsi="Times New Roman" w:cs="Times New Roman"/>
          <w:b/>
          <w:sz w:val="24"/>
          <w:szCs w:val="24"/>
        </w:rPr>
        <w:t>Part II: Source Evaluation</w:t>
      </w:r>
    </w:p>
    <w:p w14:paraId="57DA2920" w14:textId="7EAE6B86" w:rsidR="006209ED" w:rsidRPr="00B508EE" w:rsidRDefault="00B5520C" w:rsidP="00E735C8">
      <w:pPr>
        <w:rPr>
          <w:rFonts w:ascii="Times New Roman" w:hAnsi="Times New Roman" w:cs="Times New Roman"/>
          <w:b/>
          <w:bCs/>
          <w:sz w:val="24"/>
          <w:szCs w:val="24"/>
        </w:rPr>
      </w:pPr>
      <w:r w:rsidRPr="00B508EE">
        <w:rPr>
          <w:rFonts w:ascii="Times New Roman" w:hAnsi="Times New Roman" w:cs="Times New Roman"/>
          <w:b/>
          <w:bCs/>
          <w:sz w:val="24"/>
          <w:szCs w:val="24"/>
        </w:rPr>
        <w:t>Source 1</w:t>
      </w:r>
    </w:p>
    <w:p w14:paraId="6768A570" w14:textId="50A2911B" w:rsidR="006209ED" w:rsidRPr="00B508EE" w:rsidRDefault="00B5520C" w:rsidP="00E735C8">
      <w:pPr>
        <w:rPr>
          <w:rFonts w:ascii="Times New Roman" w:hAnsi="Times New Roman" w:cs="Times New Roman"/>
          <w:sz w:val="24"/>
          <w:szCs w:val="24"/>
        </w:rPr>
      </w:pPr>
      <w:r w:rsidRPr="00B508EE">
        <w:rPr>
          <w:rFonts w:ascii="Times New Roman" w:hAnsi="Times New Roman" w:cs="Times New Roman"/>
          <w:b/>
          <w:sz w:val="24"/>
          <w:szCs w:val="24"/>
        </w:rPr>
        <w:t>Article Title:</w:t>
      </w:r>
      <w:r w:rsidR="00F90DA5" w:rsidRPr="00B508EE">
        <w:rPr>
          <w:rFonts w:ascii="Times New Roman" w:hAnsi="Times New Roman" w:cs="Times New Roman"/>
          <w:b/>
          <w:sz w:val="24"/>
          <w:szCs w:val="24"/>
        </w:rPr>
        <w:t xml:space="preserve"> </w:t>
      </w:r>
      <w:r w:rsidR="00B508EE">
        <w:rPr>
          <w:rFonts w:ascii="Arial" w:hAnsi="Arial" w:cs="Arial"/>
          <w:color w:val="222222"/>
          <w:sz w:val="20"/>
          <w:szCs w:val="20"/>
          <w:shd w:val="clear" w:color="auto" w:fill="FFFFFF"/>
        </w:rPr>
        <w:t>Nursing home care in the USA</w:t>
      </w:r>
    </w:p>
    <w:p w14:paraId="349F9A59" w14:textId="27241894" w:rsidR="006209ED" w:rsidRPr="00B508EE" w:rsidRDefault="00B5520C" w:rsidP="00E735C8">
      <w:pPr>
        <w:rPr>
          <w:rFonts w:ascii="Times New Roman" w:hAnsi="Times New Roman" w:cs="Times New Roman"/>
          <w:sz w:val="24"/>
          <w:szCs w:val="24"/>
        </w:rPr>
      </w:pPr>
      <w:r w:rsidRPr="00B508EE">
        <w:rPr>
          <w:rFonts w:ascii="Times New Roman" w:hAnsi="Times New Roman" w:cs="Times New Roman"/>
          <w:b/>
          <w:sz w:val="24"/>
          <w:szCs w:val="24"/>
        </w:rPr>
        <w:t>Article Author:</w:t>
      </w:r>
      <w:r w:rsidR="00F90DA5" w:rsidRPr="00B508EE">
        <w:rPr>
          <w:rFonts w:ascii="Times New Roman" w:hAnsi="Times New Roman" w:cs="Times New Roman"/>
          <w:b/>
          <w:sz w:val="24"/>
          <w:szCs w:val="24"/>
        </w:rPr>
        <w:t xml:space="preserve"> </w:t>
      </w:r>
      <w:r w:rsidR="00B508EE">
        <w:rPr>
          <w:rFonts w:ascii="Arial" w:hAnsi="Arial" w:cs="Arial"/>
          <w:color w:val="222222"/>
          <w:sz w:val="20"/>
          <w:szCs w:val="20"/>
          <w:shd w:val="clear" w:color="auto" w:fill="FFFFFF"/>
        </w:rPr>
        <w:t>Eskildsen, M., &amp; Price, T.</w:t>
      </w:r>
    </w:p>
    <w:p w14:paraId="69F107F2" w14:textId="6C36D675" w:rsidR="006209ED" w:rsidRPr="00B508EE" w:rsidRDefault="00B5520C" w:rsidP="00E735C8">
      <w:pPr>
        <w:rPr>
          <w:rFonts w:ascii="Arial" w:hAnsi="Arial" w:cs="Arial"/>
          <w:color w:val="222222"/>
          <w:sz w:val="20"/>
          <w:szCs w:val="20"/>
          <w:shd w:val="clear" w:color="auto" w:fill="FFFFFF"/>
        </w:rPr>
      </w:pPr>
      <w:r w:rsidRPr="00B508EE">
        <w:rPr>
          <w:rFonts w:ascii="Times New Roman" w:hAnsi="Times New Roman" w:cs="Times New Roman"/>
          <w:b/>
          <w:sz w:val="24"/>
          <w:szCs w:val="24"/>
        </w:rPr>
        <w:t xml:space="preserve">Retrieval </w:t>
      </w:r>
      <w:r w:rsidRPr="00B508EE">
        <w:rPr>
          <w:rFonts w:ascii="Times New Roman" w:hAnsi="Times New Roman" w:cs="Times New Roman"/>
          <w:b/>
          <w:sz w:val="24"/>
          <w:szCs w:val="24"/>
        </w:rPr>
        <w:t>Information (example website link):</w:t>
      </w:r>
      <w:r w:rsidR="00F90DA5" w:rsidRPr="00B508EE">
        <w:rPr>
          <w:rFonts w:ascii="Times New Roman" w:hAnsi="Times New Roman" w:cs="Times New Roman"/>
          <w:b/>
          <w:sz w:val="24"/>
          <w:szCs w:val="24"/>
        </w:rPr>
        <w:t xml:space="preserve"> </w:t>
      </w:r>
      <w:hyperlink r:id="rId6" w:history="1">
        <w:r w:rsidR="00B508EE" w:rsidRPr="0054403A">
          <w:rPr>
            <w:rStyle w:val="Hyperlink"/>
            <w:rFonts w:ascii="Arial" w:hAnsi="Arial" w:cs="Arial"/>
            <w:sz w:val="20"/>
            <w:szCs w:val="20"/>
            <w:shd w:val="clear" w:color="auto" w:fill="FFFFFF"/>
          </w:rPr>
          <w:t>https://onlinelibrary.wiley.com/doi/abs/10.1111/j.1447-0594.2008.00513.x</w:t>
        </w:r>
      </w:hyperlink>
      <w:r w:rsidR="00B508EE">
        <w:rPr>
          <w:rFonts w:ascii="Arial" w:hAnsi="Arial" w:cs="Arial"/>
          <w:color w:val="222222"/>
          <w:sz w:val="20"/>
          <w:szCs w:val="20"/>
          <w:shd w:val="clear" w:color="auto" w:fill="FFFFFF"/>
        </w:rPr>
        <w:t xml:space="preserve"> </w:t>
      </w:r>
    </w:p>
    <w:p w14:paraId="5ECAB0EB" w14:textId="1751A962" w:rsidR="006209ED" w:rsidRPr="00B508EE" w:rsidRDefault="00B5520C" w:rsidP="00E735C8">
      <w:pPr>
        <w:rPr>
          <w:rFonts w:ascii="Times New Roman" w:hAnsi="Times New Roman" w:cs="Times New Roman"/>
          <w:sz w:val="24"/>
          <w:szCs w:val="24"/>
        </w:rPr>
      </w:pPr>
      <w:r w:rsidRPr="00B508EE">
        <w:rPr>
          <w:rFonts w:ascii="Times New Roman" w:hAnsi="Times New Roman" w:cs="Times New Roman"/>
          <w:b/>
          <w:sz w:val="24"/>
          <w:szCs w:val="24"/>
        </w:rPr>
        <w:t>Source’s Publication Date:</w:t>
      </w:r>
      <w:r w:rsidR="00F90DA5" w:rsidRPr="00B508EE">
        <w:rPr>
          <w:rFonts w:ascii="Times New Roman" w:hAnsi="Times New Roman" w:cs="Times New Roman"/>
          <w:b/>
          <w:sz w:val="24"/>
          <w:szCs w:val="24"/>
        </w:rPr>
        <w:t xml:space="preserve"> </w:t>
      </w:r>
      <w:r w:rsidR="00B508EE">
        <w:rPr>
          <w:rFonts w:ascii="Arial" w:hAnsi="Arial" w:cs="Arial"/>
          <w:color w:val="222222"/>
          <w:sz w:val="20"/>
          <w:szCs w:val="20"/>
          <w:shd w:val="clear" w:color="auto" w:fill="FFFFFF"/>
        </w:rPr>
        <w:t>2009</w:t>
      </w:r>
    </w:p>
    <w:p w14:paraId="20F217B1" w14:textId="68DCD4C1" w:rsidR="006209ED" w:rsidRPr="00B508EE" w:rsidRDefault="00B5520C" w:rsidP="00E735C8">
      <w:pPr>
        <w:rPr>
          <w:rFonts w:ascii="Times New Roman" w:hAnsi="Times New Roman" w:cs="Times New Roman"/>
          <w:sz w:val="24"/>
          <w:szCs w:val="24"/>
        </w:rPr>
      </w:pPr>
      <w:r w:rsidRPr="00B508EE">
        <w:rPr>
          <w:rFonts w:ascii="Times New Roman" w:hAnsi="Times New Roman" w:cs="Times New Roman"/>
          <w:b/>
          <w:sz w:val="24"/>
          <w:szCs w:val="24"/>
        </w:rPr>
        <w:t>Publishing Information:</w:t>
      </w:r>
      <w:r w:rsidR="00F90DA5" w:rsidRPr="00B508EE">
        <w:rPr>
          <w:rFonts w:ascii="Times New Roman" w:hAnsi="Times New Roman" w:cs="Times New Roman"/>
          <w:b/>
          <w:sz w:val="24"/>
          <w:szCs w:val="24"/>
        </w:rPr>
        <w:t xml:space="preserve"> </w:t>
      </w:r>
      <w:r w:rsidR="00B508EE">
        <w:rPr>
          <w:rFonts w:ascii="Arial" w:hAnsi="Arial" w:cs="Arial"/>
          <w:i/>
          <w:iCs/>
          <w:color w:val="222222"/>
          <w:sz w:val="20"/>
          <w:szCs w:val="20"/>
          <w:shd w:val="clear" w:color="auto" w:fill="FFFFFF"/>
        </w:rPr>
        <w:t>Geriatrics &amp; gerontology international</w:t>
      </w:r>
    </w:p>
    <w:p w14:paraId="02839F7F" w14:textId="7679EB1D" w:rsidR="006209ED" w:rsidRDefault="00B5520C" w:rsidP="00E735C8">
      <w:pPr>
        <w:rPr>
          <w:rFonts w:ascii="Times New Roman" w:hAnsi="Times New Roman" w:cs="Times New Roman"/>
          <w:b/>
          <w:sz w:val="24"/>
          <w:szCs w:val="24"/>
        </w:rPr>
      </w:pPr>
      <w:r w:rsidRPr="00B508EE">
        <w:rPr>
          <w:rFonts w:ascii="Times New Roman" w:hAnsi="Times New Roman" w:cs="Times New Roman"/>
          <w:b/>
          <w:sz w:val="24"/>
          <w:szCs w:val="24"/>
        </w:rPr>
        <w:t>Source Summary:</w:t>
      </w:r>
    </w:p>
    <w:p w14:paraId="70C96E7C" w14:textId="7C67801E" w:rsidR="00F90DA5" w:rsidRPr="00B508EE" w:rsidRDefault="00B5520C" w:rsidP="00E735C8">
      <w:pPr>
        <w:rPr>
          <w:rFonts w:ascii="Times New Roman" w:hAnsi="Times New Roman" w:cs="Times New Roman"/>
          <w:sz w:val="24"/>
          <w:szCs w:val="24"/>
        </w:rPr>
      </w:pPr>
      <w:r>
        <w:rPr>
          <w:rFonts w:ascii="Times New Roman" w:hAnsi="Times New Roman" w:cs="Times New Roman"/>
          <w:sz w:val="24"/>
          <w:szCs w:val="24"/>
        </w:rPr>
        <w:t xml:space="preserve">In the United States of America Nursing home care is part of the costliest well-being system in the global and also it is a heavily regulated industry that is still </w:t>
      </w:r>
      <w:r w:rsidR="008715DA">
        <w:rPr>
          <w:rFonts w:ascii="Times New Roman" w:hAnsi="Times New Roman" w:cs="Times New Roman"/>
          <w:sz w:val="24"/>
          <w:szCs w:val="24"/>
        </w:rPr>
        <w:t>besieging</w:t>
      </w:r>
      <w:r>
        <w:rPr>
          <w:rFonts w:ascii="Times New Roman" w:hAnsi="Times New Roman" w:cs="Times New Roman"/>
          <w:sz w:val="24"/>
          <w:szCs w:val="24"/>
        </w:rPr>
        <w:t xml:space="preserve"> with maintaining quality care across the </w:t>
      </w:r>
      <w:r w:rsidR="008715DA">
        <w:rPr>
          <w:rFonts w:ascii="Times New Roman" w:hAnsi="Times New Roman" w:cs="Times New Roman"/>
          <w:sz w:val="24"/>
          <w:szCs w:val="24"/>
        </w:rPr>
        <w:t>nation</w:t>
      </w:r>
      <w:r>
        <w:rPr>
          <w:rFonts w:ascii="Times New Roman" w:hAnsi="Times New Roman" w:cs="Times New Roman"/>
          <w:sz w:val="24"/>
          <w:szCs w:val="24"/>
        </w:rPr>
        <w:t xml:space="preserve">. </w:t>
      </w:r>
      <w:r w:rsidR="003E695C">
        <w:rPr>
          <w:rFonts w:ascii="Times New Roman" w:hAnsi="Times New Roman" w:cs="Times New Roman"/>
          <w:sz w:val="24"/>
          <w:szCs w:val="24"/>
        </w:rPr>
        <w:t xml:space="preserve">The history of nursing homes in the US dates back to the 1930s and began as a passage of the Social Security Act. The industry has since then advanced with the creation of Medicaid and Medicare. The elderly population in the United States is growing at an alarming rate and therefore is the cost of caring for them. It, therefore, makes nursing homes grow fast and expensive as well. The article by Eskildsen and </w:t>
      </w:r>
      <w:r w:rsidR="00D04A5A">
        <w:rPr>
          <w:rFonts w:ascii="Times New Roman" w:hAnsi="Times New Roman" w:cs="Times New Roman"/>
          <w:sz w:val="24"/>
          <w:szCs w:val="24"/>
        </w:rPr>
        <w:t xml:space="preserve">Price provides insights on how to scrutinize and assess the financials of nursing homes for both the owners and the elderly. </w:t>
      </w:r>
      <w:r w:rsidR="003C71AE">
        <w:rPr>
          <w:rFonts w:ascii="Times New Roman" w:hAnsi="Times New Roman" w:cs="Times New Roman"/>
          <w:sz w:val="24"/>
          <w:szCs w:val="24"/>
        </w:rPr>
        <w:t xml:space="preserve">Finally, the article </w:t>
      </w:r>
      <w:r w:rsidR="0057540E">
        <w:rPr>
          <w:rFonts w:ascii="Times New Roman" w:hAnsi="Times New Roman" w:cs="Times New Roman"/>
          <w:sz w:val="24"/>
          <w:szCs w:val="24"/>
        </w:rPr>
        <w:t xml:space="preserve">provides challenges and solutions to financing nursing homes. </w:t>
      </w:r>
    </w:p>
    <w:p w14:paraId="4E754275" w14:textId="77777777" w:rsidR="00B508EE" w:rsidRDefault="00B5520C" w:rsidP="00F90DA5">
      <w:pPr>
        <w:rPr>
          <w:rFonts w:ascii="Times New Roman" w:hAnsi="Times New Roman" w:cs="Times New Roman"/>
          <w:b/>
          <w:sz w:val="24"/>
          <w:szCs w:val="24"/>
        </w:rPr>
      </w:pPr>
      <w:r>
        <w:rPr>
          <w:rFonts w:ascii="Times New Roman" w:hAnsi="Times New Roman" w:cs="Times New Roman"/>
          <w:b/>
          <w:sz w:val="24"/>
          <w:szCs w:val="24"/>
        </w:rPr>
        <w:lastRenderedPageBreak/>
        <w:t>Source 2</w:t>
      </w:r>
    </w:p>
    <w:p w14:paraId="640C54A2" w14:textId="77777777" w:rsidR="00B508EE" w:rsidRDefault="00B5520C" w:rsidP="00F90DA5">
      <w:pPr>
        <w:rPr>
          <w:rFonts w:ascii="Times New Roman" w:hAnsi="Times New Roman" w:cs="Times New Roman"/>
          <w:b/>
          <w:sz w:val="24"/>
          <w:szCs w:val="24"/>
        </w:rPr>
      </w:pPr>
      <w:r w:rsidRPr="00B508EE">
        <w:rPr>
          <w:rFonts w:ascii="Times New Roman" w:hAnsi="Times New Roman" w:cs="Times New Roman"/>
          <w:b/>
          <w:sz w:val="24"/>
          <w:szCs w:val="24"/>
        </w:rPr>
        <w:t xml:space="preserve">Article Title: </w:t>
      </w:r>
      <w:r>
        <w:rPr>
          <w:rFonts w:ascii="Arial" w:hAnsi="Arial" w:cs="Arial"/>
          <w:color w:val="222222"/>
          <w:sz w:val="20"/>
          <w:szCs w:val="20"/>
          <w:shd w:val="clear" w:color="auto" w:fill="FFFFFF"/>
        </w:rPr>
        <w:t>Nursing home care and family caregivers’ stress. In </w:t>
      </w:r>
      <w:r>
        <w:rPr>
          <w:rFonts w:ascii="Arial" w:hAnsi="Arial" w:cs="Arial"/>
          <w:i/>
          <w:iCs/>
          <w:color w:val="222222"/>
          <w:sz w:val="20"/>
          <w:szCs w:val="20"/>
          <w:shd w:val="clear" w:color="auto" w:fill="FFFFFF"/>
        </w:rPr>
        <w:t>Stress and coping in</w:t>
      </w:r>
      <w:r>
        <w:rPr>
          <w:rFonts w:ascii="Arial" w:hAnsi="Arial" w:cs="Arial"/>
          <w:i/>
          <w:iCs/>
          <w:color w:val="222222"/>
          <w:sz w:val="20"/>
          <w:szCs w:val="20"/>
          <w:shd w:val="clear" w:color="auto" w:fill="FFFFFF"/>
        </w:rPr>
        <w:t xml:space="preserve"> later-life families</w:t>
      </w:r>
      <w:r>
        <w:rPr>
          <w:rFonts w:ascii="Arial" w:hAnsi="Arial" w:cs="Arial"/>
          <w:color w:val="222222"/>
          <w:sz w:val="20"/>
          <w:szCs w:val="20"/>
          <w:shd w:val="clear" w:color="auto" w:fill="FFFFFF"/>
        </w:rPr>
        <w:t> </w:t>
      </w:r>
      <w:r w:rsidRPr="00B508EE">
        <w:rPr>
          <w:rFonts w:ascii="Times New Roman" w:hAnsi="Times New Roman" w:cs="Times New Roman"/>
          <w:b/>
          <w:sz w:val="24"/>
          <w:szCs w:val="24"/>
        </w:rPr>
        <w:t xml:space="preserve"> </w:t>
      </w:r>
    </w:p>
    <w:p w14:paraId="7A479C5F" w14:textId="2E059EEE" w:rsidR="00F90DA5" w:rsidRPr="00B508EE" w:rsidRDefault="00B5520C" w:rsidP="00F90DA5">
      <w:pPr>
        <w:rPr>
          <w:rFonts w:ascii="Times New Roman" w:hAnsi="Times New Roman" w:cs="Times New Roman"/>
          <w:sz w:val="24"/>
          <w:szCs w:val="24"/>
        </w:rPr>
      </w:pPr>
      <w:r w:rsidRPr="00B508EE">
        <w:rPr>
          <w:rFonts w:ascii="Times New Roman" w:hAnsi="Times New Roman" w:cs="Times New Roman"/>
          <w:b/>
          <w:sz w:val="24"/>
          <w:szCs w:val="24"/>
        </w:rPr>
        <w:t xml:space="preserve">Article Author: </w:t>
      </w:r>
      <w:r w:rsidR="00B508EE">
        <w:rPr>
          <w:rFonts w:ascii="Arial" w:hAnsi="Arial" w:cs="Arial"/>
          <w:color w:val="222222"/>
          <w:sz w:val="20"/>
          <w:szCs w:val="20"/>
          <w:shd w:val="clear" w:color="auto" w:fill="FFFFFF"/>
        </w:rPr>
        <w:t>Townsend, A. L.</w:t>
      </w:r>
    </w:p>
    <w:p w14:paraId="2846F11C" w14:textId="36DFEF8B" w:rsidR="00F90DA5" w:rsidRPr="00B508EE" w:rsidRDefault="00B5520C" w:rsidP="00F90DA5">
      <w:pPr>
        <w:rPr>
          <w:rFonts w:ascii="Times New Roman" w:hAnsi="Times New Roman" w:cs="Times New Roman"/>
          <w:sz w:val="24"/>
          <w:szCs w:val="24"/>
        </w:rPr>
      </w:pPr>
      <w:r w:rsidRPr="00B508EE">
        <w:rPr>
          <w:rFonts w:ascii="Times New Roman" w:hAnsi="Times New Roman" w:cs="Times New Roman"/>
          <w:b/>
          <w:sz w:val="24"/>
          <w:szCs w:val="24"/>
        </w:rPr>
        <w:t xml:space="preserve">Retrieval Information: </w:t>
      </w:r>
      <w:hyperlink r:id="rId7" w:history="1">
        <w:r w:rsidR="00B508EE" w:rsidRPr="0054403A">
          <w:rPr>
            <w:rStyle w:val="Hyperlink"/>
            <w:rFonts w:ascii="Arial" w:hAnsi="Arial" w:cs="Arial"/>
            <w:sz w:val="20"/>
            <w:szCs w:val="20"/>
            <w:shd w:val="clear" w:color="auto" w:fill="FFFFFF"/>
          </w:rPr>
          <w:t>https://www.taylorfrancis.com/chapters/edit/10.4324/9781315803074-15/nursing-home-care-family-caregivers-stress-aloen-townsend</w:t>
        </w:r>
      </w:hyperlink>
    </w:p>
    <w:p w14:paraId="449C77BE" w14:textId="576E5393" w:rsidR="00F90DA5" w:rsidRPr="00B508EE" w:rsidRDefault="00B5520C" w:rsidP="00F90DA5">
      <w:pPr>
        <w:rPr>
          <w:rFonts w:ascii="Times New Roman" w:hAnsi="Times New Roman" w:cs="Times New Roman"/>
          <w:sz w:val="24"/>
          <w:szCs w:val="24"/>
        </w:rPr>
      </w:pPr>
      <w:r w:rsidRPr="00B508EE">
        <w:rPr>
          <w:rFonts w:ascii="Times New Roman" w:hAnsi="Times New Roman" w:cs="Times New Roman"/>
          <w:b/>
          <w:sz w:val="24"/>
          <w:szCs w:val="24"/>
        </w:rPr>
        <w:t xml:space="preserve">Source’s Publication Date: </w:t>
      </w:r>
      <w:r w:rsidR="00B508EE" w:rsidRPr="00B508EE">
        <w:rPr>
          <w:rFonts w:ascii="Times New Roman" w:hAnsi="Times New Roman" w:cs="Times New Roman"/>
          <w:bCs/>
          <w:sz w:val="24"/>
          <w:szCs w:val="24"/>
        </w:rPr>
        <w:t>2018</w:t>
      </w:r>
    </w:p>
    <w:p w14:paraId="41AA932F" w14:textId="64ACDE1F" w:rsidR="00F90DA5" w:rsidRPr="00B508EE" w:rsidRDefault="00B5520C" w:rsidP="00F90DA5">
      <w:pPr>
        <w:rPr>
          <w:rFonts w:ascii="Times New Roman" w:hAnsi="Times New Roman" w:cs="Times New Roman"/>
          <w:sz w:val="24"/>
          <w:szCs w:val="24"/>
        </w:rPr>
      </w:pPr>
      <w:r w:rsidRPr="00B508EE">
        <w:rPr>
          <w:rFonts w:ascii="Times New Roman" w:hAnsi="Times New Roman" w:cs="Times New Roman"/>
          <w:b/>
          <w:sz w:val="24"/>
          <w:szCs w:val="24"/>
        </w:rPr>
        <w:t xml:space="preserve">Publishing Information: </w:t>
      </w:r>
      <w:r w:rsidR="00B508EE">
        <w:rPr>
          <w:rFonts w:ascii="Arial" w:hAnsi="Arial" w:cs="Arial"/>
          <w:color w:val="222222"/>
          <w:sz w:val="20"/>
          <w:szCs w:val="20"/>
          <w:shd w:val="clear" w:color="auto" w:fill="FFFFFF"/>
        </w:rPr>
        <w:t>Taylor &amp; Francis.</w:t>
      </w:r>
    </w:p>
    <w:p w14:paraId="47DD3FC6" w14:textId="77777777" w:rsidR="00F90DA5" w:rsidRPr="00B508EE" w:rsidRDefault="00B5520C" w:rsidP="00F90DA5">
      <w:pPr>
        <w:rPr>
          <w:rFonts w:ascii="Times New Roman" w:hAnsi="Times New Roman" w:cs="Times New Roman"/>
          <w:sz w:val="24"/>
          <w:szCs w:val="24"/>
        </w:rPr>
      </w:pPr>
      <w:r w:rsidRPr="00B508EE">
        <w:rPr>
          <w:rFonts w:ascii="Times New Roman" w:hAnsi="Times New Roman" w:cs="Times New Roman"/>
          <w:b/>
          <w:sz w:val="24"/>
          <w:szCs w:val="24"/>
        </w:rPr>
        <w:t xml:space="preserve">Source Summary: </w:t>
      </w:r>
    </w:p>
    <w:p w14:paraId="0DE476A2" w14:textId="36C3DF4C" w:rsidR="00F90DA5" w:rsidRPr="00B508EE" w:rsidRDefault="00B5520C" w:rsidP="00E735C8">
      <w:pPr>
        <w:rPr>
          <w:rFonts w:ascii="Times New Roman" w:hAnsi="Times New Roman" w:cs="Times New Roman"/>
          <w:sz w:val="24"/>
          <w:szCs w:val="24"/>
        </w:rPr>
      </w:pPr>
      <w:r>
        <w:rPr>
          <w:rFonts w:ascii="Times New Roman" w:hAnsi="Times New Roman" w:cs="Times New Roman"/>
          <w:sz w:val="24"/>
          <w:szCs w:val="24"/>
        </w:rPr>
        <w:t xml:space="preserve">As stated earlier, the elderly </w:t>
      </w:r>
      <w:r w:rsidR="006E41F0">
        <w:rPr>
          <w:rFonts w:ascii="Times New Roman" w:hAnsi="Times New Roman" w:cs="Times New Roman"/>
          <w:sz w:val="24"/>
          <w:szCs w:val="24"/>
        </w:rPr>
        <w:t>form</w:t>
      </w:r>
      <w:r>
        <w:rPr>
          <w:rFonts w:ascii="Times New Roman" w:hAnsi="Times New Roman" w:cs="Times New Roman"/>
          <w:sz w:val="24"/>
          <w:szCs w:val="24"/>
        </w:rPr>
        <w:t xml:space="preserve"> the highest percentage of people in-home care facilities. In this article, the author discusses home care for the elderly. Townsend presents an overview of </w:t>
      </w:r>
      <w:r w:rsidR="006E41F0">
        <w:rPr>
          <w:rFonts w:ascii="Times New Roman" w:hAnsi="Times New Roman" w:cs="Times New Roman"/>
          <w:sz w:val="24"/>
          <w:szCs w:val="24"/>
        </w:rPr>
        <w:t xml:space="preserve">the stress encountered for both nurses and patients while in caregiving homes as well as provides directions for research in the same area. According to Townsend, the only way to understand the relationship between the family caregiver's stress and the nursing home is to place institutional care in a long and broad context. </w:t>
      </w:r>
      <w:r w:rsidR="00916095">
        <w:rPr>
          <w:rFonts w:ascii="Times New Roman" w:hAnsi="Times New Roman" w:cs="Times New Roman"/>
          <w:sz w:val="24"/>
          <w:szCs w:val="24"/>
        </w:rPr>
        <w:t xml:space="preserve">Factors such as life expectancy, </w:t>
      </w:r>
      <w:r w:rsidR="00230391">
        <w:rPr>
          <w:rFonts w:ascii="Times New Roman" w:hAnsi="Times New Roman" w:cs="Times New Roman"/>
          <w:sz w:val="24"/>
          <w:szCs w:val="24"/>
        </w:rPr>
        <w:t xml:space="preserve">age group, resources, and the number of adults in the home care play important roles </w:t>
      </w:r>
      <w:r w:rsidR="001F27BE">
        <w:rPr>
          <w:rFonts w:ascii="Times New Roman" w:hAnsi="Times New Roman" w:cs="Times New Roman"/>
          <w:sz w:val="24"/>
          <w:szCs w:val="24"/>
        </w:rPr>
        <w:t xml:space="preserve">in the probability of the nursing home operating optimally. </w:t>
      </w:r>
      <w:r w:rsidR="00916095">
        <w:rPr>
          <w:rFonts w:ascii="Times New Roman" w:hAnsi="Times New Roman" w:cs="Times New Roman"/>
          <w:sz w:val="24"/>
          <w:szCs w:val="24"/>
        </w:rPr>
        <w:t xml:space="preserve"> </w:t>
      </w:r>
      <w:r w:rsidR="00F26F91">
        <w:rPr>
          <w:rFonts w:ascii="Times New Roman" w:hAnsi="Times New Roman" w:cs="Times New Roman"/>
          <w:sz w:val="24"/>
          <w:szCs w:val="24"/>
        </w:rPr>
        <w:t xml:space="preserve">Last but not least, the article further </w:t>
      </w:r>
      <w:r w:rsidR="00F06E1E">
        <w:rPr>
          <w:rFonts w:ascii="Times New Roman" w:hAnsi="Times New Roman" w:cs="Times New Roman"/>
          <w:sz w:val="24"/>
          <w:szCs w:val="24"/>
        </w:rPr>
        <w:t>highlights</w:t>
      </w:r>
      <w:r w:rsidR="00F26F91">
        <w:rPr>
          <w:rFonts w:ascii="Times New Roman" w:hAnsi="Times New Roman" w:cs="Times New Roman"/>
          <w:sz w:val="24"/>
          <w:szCs w:val="24"/>
        </w:rPr>
        <w:t xml:space="preserve"> </w:t>
      </w:r>
      <w:r w:rsidR="00F06E1E">
        <w:rPr>
          <w:rFonts w:ascii="Times New Roman" w:hAnsi="Times New Roman" w:cs="Times New Roman"/>
          <w:sz w:val="24"/>
          <w:szCs w:val="24"/>
        </w:rPr>
        <w:t xml:space="preserve">that the impacts the nursing home has on the caregiver's well-being are multifaceted. The effects range from emotional and psychological to physical, temporal, and interpersonal. </w:t>
      </w:r>
      <w:r w:rsidR="000552C4">
        <w:rPr>
          <w:rFonts w:ascii="Times New Roman" w:hAnsi="Times New Roman" w:cs="Times New Roman"/>
          <w:sz w:val="24"/>
          <w:szCs w:val="24"/>
        </w:rPr>
        <w:t xml:space="preserve">The research findings conclude that despite the psychological effects being negative, the physical and temporal effects are highly positive. </w:t>
      </w:r>
    </w:p>
    <w:p w14:paraId="10A7E751" w14:textId="77777777" w:rsidR="00F90DA5" w:rsidRPr="00B508EE" w:rsidRDefault="00F90DA5" w:rsidP="00E735C8">
      <w:pPr>
        <w:rPr>
          <w:rFonts w:ascii="Times New Roman" w:hAnsi="Times New Roman" w:cs="Times New Roman"/>
          <w:sz w:val="24"/>
          <w:szCs w:val="24"/>
        </w:rPr>
      </w:pPr>
    </w:p>
    <w:p w14:paraId="3324B793" w14:textId="77777777" w:rsidR="00B508EE" w:rsidRDefault="00B5520C" w:rsidP="00F90DA5">
      <w:pPr>
        <w:rPr>
          <w:rFonts w:ascii="Times New Roman" w:hAnsi="Times New Roman" w:cs="Times New Roman"/>
          <w:b/>
          <w:sz w:val="24"/>
          <w:szCs w:val="24"/>
        </w:rPr>
      </w:pPr>
      <w:r>
        <w:rPr>
          <w:rFonts w:ascii="Times New Roman" w:hAnsi="Times New Roman" w:cs="Times New Roman"/>
          <w:b/>
          <w:sz w:val="24"/>
          <w:szCs w:val="24"/>
        </w:rPr>
        <w:t>Source 3</w:t>
      </w:r>
    </w:p>
    <w:p w14:paraId="1461C653" w14:textId="62A6830D" w:rsidR="00F90DA5" w:rsidRPr="00B508EE" w:rsidRDefault="00B5520C" w:rsidP="00F90DA5">
      <w:pPr>
        <w:rPr>
          <w:rFonts w:ascii="Times New Roman" w:hAnsi="Times New Roman" w:cs="Times New Roman"/>
          <w:sz w:val="24"/>
          <w:szCs w:val="24"/>
        </w:rPr>
      </w:pPr>
      <w:r w:rsidRPr="00B508EE">
        <w:rPr>
          <w:rFonts w:ascii="Times New Roman" w:hAnsi="Times New Roman" w:cs="Times New Roman"/>
          <w:b/>
          <w:sz w:val="24"/>
          <w:szCs w:val="24"/>
        </w:rPr>
        <w:t xml:space="preserve">Article Title: </w:t>
      </w:r>
      <w:r w:rsidR="00B508EE">
        <w:rPr>
          <w:rFonts w:ascii="Arial" w:hAnsi="Arial" w:cs="Arial"/>
          <w:color w:val="222222"/>
          <w:sz w:val="20"/>
          <w:szCs w:val="20"/>
          <w:shd w:val="clear" w:color="auto" w:fill="FFFFFF"/>
        </w:rPr>
        <w:t>Quality indicators of primary care provider engagement in nursing home care</w:t>
      </w:r>
    </w:p>
    <w:p w14:paraId="060224F7" w14:textId="3D0497B1" w:rsidR="00F90DA5" w:rsidRPr="00B508EE" w:rsidRDefault="00B5520C" w:rsidP="00F90DA5">
      <w:pPr>
        <w:rPr>
          <w:rFonts w:ascii="Times New Roman" w:hAnsi="Times New Roman" w:cs="Times New Roman"/>
          <w:sz w:val="24"/>
          <w:szCs w:val="24"/>
        </w:rPr>
      </w:pPr>
      <w:r w:rsidRPr="00B508EE">
        <w:rPr>
          <w:rFonts w:ascii="Times New Roman" w:hAnsi="Times New Roman" w:cs="Times New Roman"/>
          <w:b/>
          <w:sz w:val="24"/>
          <w:szCs w:val="24"/>
        </w:rPr>
        <w:t>Article Author</w:t>
      </w:r>
      <w:r w:rsidR="00B508EE">
        <w:rPr>
          <w:rFonts w:ascii="Times New Roman" w:hAnsi="Times New Roman" w:cs="Times New Roman"/>
          <w:b/>
          <w:sz w:val="24"/>
          <w:szCs w:val="24"/>
        </w:rPr>
        <w:t>s</w:t>
      </w:r>
      <w:r w:rsidRPr="00B508EE">
        <w:rPr>
          <w:rFonts w:ascii="Times New Roman" w:hAnsi="Times New Roman" w:cs="Times New Roman"/>
          <w:b/>
          <w:sz w:val="24"/>
          <w:szCs w:val="24"/>
        </w:rPr>
        <w:t xml:space="preserve">: </w:t>
      </w:r>
      <w:r w:rsidR="00B508EE">
        <w:rPr>
          <w:rFonts w:ascii="Arial" w:hAnsi="Arial" w:cs="Arial"/>
          <w:color w:val="222222"/>
          <w:sz w:val="20"/>
          <w:szCs w:val="20"/>
          <w:shd w:val="clear" w:color="auto" w:fill="FFFFFF"/>
        </w:rPr>
        <w:t>Mays, A. M., Saliba, D., Feldman, S., Smalbrugge, M., Hertogh, C. M., Booker, T. L., ... &amp; Katz, P. R.</w:t>
      </w:r>
    </w:p>
    <w:p w14:paraId="1B50BDCC" w14:textId="39DFC1BC" w:rsidR="00F90DA5" w:rsidRPr="00B508EE" w:rsidRDefault="00B5520C" w:rsidP="00F90DA5">
      <w:pPr>
        <w:rPr>
          <w:rFonts w:ascii="Times New Roman" w:hAnsi="Times New Roman" w:cs="Times New Roman"/>
          <w:sz w:val="24"/>
          <w:szCs w:val="24"/>
        </w:rPr>
      </w:pPr>
      <w:r w:rsidRPr="00B508EE">
        <w:rPr>
          <w:rFonts w:ascii="Times New Roman" w:hAnsi="Times New Roman" w:cs="Times New Roman"/>
          <w:b/>
          <w:sz w:val="24"/>
          <w:szCs w:val="24"/>
        </w:rPr>
        <w:t xml:space="preserve">Retrieval Information: </w:t>
      </w:r>
      <w:hyperlink r:id="rId8" w:history="1">
        <w:r w:rsidR="00B508EE" w:rsidRPr="0054403A">
          <w:rPr>
            <w:rStyle w:val="Hyperlink"/>
            <w:rFonts w:ascii="Arial" w:hAnsi="Arial" w:cs="Arial"/>
            <w:sz w:val="20"/>
            <w:szCs w:val="20"/>
            <w:shd w:val="clear" w:color="auto" w:fill="FFFFFF"/>
          </w:rPr>
          <w:t>https://www.sciencedirect.com/science/article/pii/S1525861018304432</w:t>
        </w:r>
      </w:hyperlink>
    </w:p>
    <w:p w14:paraId="038DF914" w14:textId="32B27351" w:rsidR="00F90DA5" w:rsidRPr="00B508EE" w:rsidRDefault="00B5520C" w:rsidP="00F90DA5">
      <w:pPr>
        <w:rPr>
          <w:rFonts w:ascii="Times New Roman" w:hAnsi="Times New Roman" w:cs="Times New Roman"/>
          <w:bCs/>
          <w:sz w:val="24"/>
          <w:szCs w:val="24"/>
        </w:rPr>
      </w:pPr>
      <w:r w:rsidRPr="00B508EE">
        <w:rPr>
          <w:rFonts w:ascii="Times New Roman" w:hAnsi="Times New Roman" w:cs="Times New Roman"/>
          <w:b/>
          <w:sz w:val="24"/>
          <w:szCs w:val="24"/>
        </w:rPr>
        <w:t xml:space="preserve">Source’s Publication Date: </w:t>
      </w:r>
      <w:r w:rsidR="00B508EE">
        <w:rPr>
          <w:rFonts w:ascii="Times New Roman" w:hAnsi="Times New Roman" w:cs="Times New Roman"/>
          <w:bCs/>
          <w:sz w:val="24"/>
          <w:szCs w:val="24"/>
        </w:rPr>
        <w:t>2018</w:t>
      </w:r>
    </w:p>
    <w:p w14:paraId="7899300E" w14:textId="3F664B3D" w:rsidR="00F90DA5" w:rsidRPr="00B508EE" w:rsidRDefault="00B5520C" w:rsidP="00F90DA5">
      <w:pPr>
        <w:rPr>
          <w:rFonts w:ascii="Times New Roman" w:hAnsi="Times New Roman" w:cs="Times New Roman"/>
          <w:sz w:val="24"/>
          <w:szCs w:val="24"/>
        </w:rPr>
      </w:pPr>
      <w:r w:rsidRPr="00B508EE">
        <w:rPr>
          <w:rFonts w:ascii="Times New Roman" w:hAnsi="Times New Roman" w:cs="Times New Roman"/>
          <w:b/>
          <w:sz w:val="24"/>
          <w:szCs w:val="24"/>
        </w:rPr>
        <w:t xml:space="preserve">Publishing Information: </w:t>
      </w:r>
      <w:r w:rsidR="00B508EE">
        <w:rPr>
          <w:rFonts w:ascii="Arial" w:hAnsi="Arial" w:cs="Arial"/>
          <w:i/>
          <w:iCs/>
          <w:color w:val="222222"/>
          <w:sz w:val="20"/>
          <w:szCs w:val="20"/>
          <w:shd w:val="clear" w:color="auto" w:fill="FFFFFF"/>
        </w:rPr>
        <w:t>Journal of the American Medical Directors Association</w:t>
      </w:r>
    </w:p>
    <w:p w14:paraId="27D58758" w14:textId="77777777" w:rsidR="00F90DA5" w:rsidRPr="00B508EE" w:rsidRDefault="00B5520C" w:rsidP="00F90DA5">
      <w:pPr>
        <w:rPr>
          <w:rFonts w:ascii="Times New Roman" w:hAnsi="Times New Roman" w:cs="Times New Roman"/>
          <w:sz w:val="24"/>
          <w:szCs w:val="24"/>
        </w:rPr>
      </w:pPr>
      <w:r w:rsidRPr="00B508EE">
        <w:rPr>
          <w:rFonts w:ascii="Times New Roman" w:hAnsi="Times New Roman" w:cs="Times New Roman"/>
          <w:b/>
          <w:sz w:val="24"/>
          <w:szCs w:val="24"/>
        </w:rPr>
        <w:t xml:space="preserve">Source Summary: </w:t>
      </w:r>
    </w:p>
    <w:p w14:paraId="45B5F0FE" w14:textId="18396037" w:rsidR="00F90DA5" w:rsidRPr="00B508EE" w:rsidRDefault="00B5520C" w:rsidP="00E735C8">
      <w:pPr>
        <w:rPr>
          <w:rFonts w:ascii="Times New Roman" w:hAnsi="Times New Roman" w:cs="Times New Roman"/>
          <w:sz w:val="24"/>
          <w:szCs w:val="24"/>
        </w:rPr>
      </w:pPr>
      <w:r>
        <w:rPr>
          <w:rFonts w:ascii="Times New Roman" w:hAnsi="Times New Roman" w:cs="Times New Roman"/>
          <w:sz w:val="24"/>
          <w:szCs w:val="24"/>
        </w:rPr>
        <w:t xml:space="preserve">This article provides an in-depth analysis of the quality indicators for primary caregiving in both </w:t>
      </w:r>
      <w:r w:rsidR="0070579C">
        <w:rPr>
          <w:rFonts w:ascii="Times New Roman" w:hAnsi="Times New Roman" w:cs="Times New Roman"/>
          <w:sz w:val="24"/>
          <w:szCs w:val="24"/>
        </w:rPr>
        <w:t>post-acute</w:t>
      </w:r>
      <w:r>
        <w:rPr>
          <w:rFonts w:ascii="Times New Roman" w:hAnsi="Times New Roman" w:cs="Times New Roman"/>
          <w:sz w:val="24"/>
          <w:szCs w:val="24"/>
        </w:rPr>
        <w:t xml:space="preserve"> and </w:t>
      </w:r>
      <w:r w:rsidR="005114FA">
        <w:rPr>
          <w:rFonts w:ascii="Times New Roman" w:hAnsi="Times New Roman" w:cs="Times New Roman"/>
          <w:sz w:val="24"/>
          <w:szCs w:val="24"/>
        </w:rPr>
        <w:t>long-term</w:t>
      </w:r>
      <w:r w:rsidR="0070579C">
        <w:rPr>
          <w:rFonts w:ascii="Times New Roman" w:hAnsi="Times New Roman" w:cs="Times New Roman"/>
          <w:sz w:val="24"/>
          <w:szCs w:val="24"/>
        </w:rPr>
        <w:t xml:space="preserve"> care that provide additional value in medical provision in nursing </w:t>
      </w:r>
      <w:r w:rsidR="0070579C">
        <w:rPr>
          <w:rFonts w:ascii="Times New Roman" w:hAnsi="Times New Roman" w:cs="Times New Roman"/>
          <w:sz w:val="24"/>
          <w:szCs w:val="24"/>
        </w:rPr>
        <w:lastRenderedPageBreak/>
        <w:t xml:space="preserve">homes. </w:t>
      </w:r>
      <w:r w:rsidR="005114FA">
        <w:rPr>
          <w:rFonts w:ascii="Times New Roman" w:hAnsi="Times New Roman" w:cs="Times New Roman"/>
          <w:sz w:val="24"/>
          <w:szCs w:val="24"/>
        </w:rPr>
        <w:t xml:space="preserve">In the research, the team of authors identified and adapted one major quality indicator with over 100 items valid and feasible for the provision of home care and improvement of its performance. This set of quality indicators in the nursing home provided practices that enabled caregivers through expertise in generic syndrome and employee evidence-based practices to advocate for residents to be provided with person-centered care which could facilitate advanced home care services. </w:t>
      </w:r>
    </w:p>
    <w:p w14:paraId="6FEB18B0" w14:textId="77777777" w:rsidR="00F90DA5" w:rsidRPr="00B508EE" w:rsidRDefault="00F90DA5" w:rsidP="00E735C8">
      <w:pPr>
        <w:rPr>
          <w:rFonts w:ascii="Times New Roman" w:hAnsi="Times New Roman" w:cs="Times New Roman"/>
          <w:sz w:val="24"/>
          <w:szCs w:val="24"/>
        </w:rPr>
      </w:pPr>
    </w:p>
    <w:p w14:paraId="7F04B226" w14:textId="55D6012C" w:rsidR="00F90DA5" w:rsidRPr="00B508EE" w:rsidRDefault="00F90DA5" w:rsidP="00E735C8">
      <w:pPr>
        <w:rPr>
          <w:rFonts w:ascii="Times New Roman" w:hAnsi="Times New Roman" w:cs="Times New Roman"/>
          <w:sz w:val="24"/>
          <w:szCs w:val="24"/>
        </w:rPr>
      </w:pPr>
    </w:p>
    <w:sectPr w:rsidR="00F90DA5" w:rsidRPr="00B508EE" w:rsidSect="001764D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9FAC2" w14:textId="77777777" w:rsidR="00B5520C" w:rsidRDefault="00B5520C">
      <w:pPr>
        <w:spacing w:after="0" w:line="240" w:lineRule="auto"/>
      </w:pPr>
      <w:r>
        <w:separator/>
      </w:r>
    </w:p>
  </w:endnote>
  <w:endnote w:type="continuationSeparator" w:id="0">
    <w:p w14:paraId="660F2278" w14:textId="77777777" w:rsidR="00B5520C" w:rsidRDefault="00B55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A913B" w14:textId="77777777" w:rsidR="00B5520C" w:rsidRDefault="00B5520C">
      <w:pPr>
        <w:spacing w:after="0" w:line="240" w:lineRule="auto"/>
      </w:pPr>
      <w:r>
        <w:separator/>
      </w:r>
    </w:p>
  </w:footnote>
  <w:footnote w:type="continuationSeparator" w:id="0">
    <w:p w14:paraId="478D6F15" w14:textId="77777777" w:rsidR="00B5520C" w:rsidRDefault="00B552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E36FD" w14:textId="163A8A47" w:rsidR="001764DE" w:rsidRPr="001764DE" w:rsidRDefault="001764DE">
    <w:pPr>
      <w:pStyle w:val="Header"/>
      <w:rPr>
        <w:rFonts w:ascii="Times New Roman" w:hAnsi="Times New Roman" w:cs="Times New Roman"/>
      </w:rPr>
    </w:pPr>
    <w:r w:rsidRPr="001764DE">
      <w:rPr>
        <w:rFonts w:ascii="Times New Roman" w:hAnsi="Times New Roman" w:cs="Times New Roman"/>
      </w:rPr>
      <w:t>Home Care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3EADB" w14:textId="30737283" w:rsidR="001764DE" w:rsidRPr="001764DE" w:rsidRDefault="001764DE">
    <w:pPr>
      <w:pStyle w:val="Header"/>
      <w:rPr>
        <w:rFonts w:ascii="Times New Roman" w:hAnsi="Times New Roman" w:cs="Times New Roman"/>
        <w:sz w:val="24"/>
        <w:szCs w:val="24"/>
      </w:rPr>
    </w:pPr>
    <w:r w:rsidRPr="001764DE">
      <w:rPr>
        <w:rFonts w:ascii="Times New Roman" w:hAnsi="Times New Roman" w:cs="Times New Roman"/>
        <w:sz w:val="24"/>
        <w:szCs w:val="24"/>
      </w:rPr>
      <w:t>Running Head: Source Evaluation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5C8"/>
    <w:rsid w:val="0001254B"/>
    <w:rsid w:val="0005182A"/>
    <w:rsid w:val="000552C4"/>
    <w:rsid w:val="000B005A"/>
    <w:rsid w:val="00152240"/>
    <w:rsid w:val="00171C5D"/>
    <w:rsid w:val="001764DE"/>
    <w:rsid w:val="00186C2B"/>
    <w:rsid w:val="001F27BE"/>
    <w:rsid w:val="00230391"/>
    <w:rsid w:val="00240EE6"/>
    <w:rsid w:val="003C71AE"/>
    <w:rsid w:val="003C7235"/>
    <w:rsid w:val="003E695C"/>
    <w:rsid w:val="00446252"/>
    <w:rsid w:val="004E738E"/>
    <w:rsid w:val="005114FA"/>
    <w:rsid w:val="0054403A"/>
    <w:rsid w:val="0057540E"/>
    <w:rsid w:val="00576FD0"/>
    <w:rsid w:val="005E189F"/>
    <w:rsid w:val="006209ED"/>
    <w:rsid w:val="00665596"/>
    <w:rsid w:val="006B1603"/>
    <w:rsid w:val="006D4823"/>
    <w:rsid w:val="006E41F0"/>
    <w:rsid w:val="0070579C"/>
    <w:rsid w:val="007368E5"/>
    <w:rsid w:val="00742E5A"/>
    <w:rsid w:val="00780046"/>
    <w:rsid w:val="008715DA"/>
    <w:rsid w:val="008A48DC"/>
    <w:rsid w:val="00916095"/>
    <w:rsid w:val="00A035D7"/>
    <w:rsid w:val="00A114AA"/>
    <w:rsid w:val="00A27847"/>
    <w:rsid w:val="00A8141F"/>
    <w:rsid w:val="00AF62B5"/>
    <w:rsid w:val="00B464B3"/>
    <w:rsid w:val="00B508EE"/>
    <w:rsid w:val="00B5520C"/>
    <w:rsid w:val="00B935BD"/>
    <w:rsid w:val="00BD68CA"/>
    <w:rsid w:val="00C7449A"/>
    <w:rsid w:val="00CA6B83"/>
    <w:rsid w:val="00D04A5A"/>
    <w:rsid w:val="00D32FB0"/>
    <w:rsid w:val="00D5126D"/>
    <w:rsid w:val="00DD0FD8"/>
    <w:rsid w:val="00DD4925"/>
    <w:rsid w:val="00DF4280"/>
    <w:rsid w:val="00E735C8"/>
    <w:rsid w:val="00E82E63"/>
    <w:rsid w:val="00EF2A51"/>
    <w:rsid w:val="00F06E1E"/>
    <w:rsid w:val="00F26F91"/>
    <w:rsid w:val="00F90DA5"/>
    <w:rsid w:val="00FC2E6F"/>
    <w:rsid w:val="00FD2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59C0D"/>
  <w15:docId w15:val="{5EA45EAB-E7CC-4DAB-9ECB-2FF582EF4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35C8"/>
    <w:rPr>
      <w:color w:val="0000FF" w:themeColor="hyperlink"/>
      <w:u w:val="single"/>
    </w:rPr>
  </w:style>
  <w:style w:type="paragraph" w:styleId="Header">
    <w:name w:val="header"/>
    <w:basedOn w:val="Normal"/>
    <w:link w:val="HeaderChar"/>
    <w:uiPriority w:val="99"/>
    <w:unhideWhenUsed/>
    <w:rsid w:val="00B46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4B3"/>
  </w:style>
  <w:style w:type="paragraph" w:styleId="Footer">
    <w:name w:val="footer"/>
    <w:basedOn w:val="Normal"/>
    <w:link w:val="FooterChar"/>
    <w:uiPriority w:val="99"/>
    <w:unhideWhenUsed/>
    <w:rsid w:val="00B464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4B3"/>
  </w:style>
  <w:style w:type="character" w:styleId="FollowedHyperlink">
    <w:name w:val="FollowedHyperlink"/>
    <w:basedOn w:val="DefaultParagraphFont"/>
    <w:uiPriority w:val="99"/>
    <w:semiHidden/>
    <w:unhideWhenUsed/>
    <w:rsid w:val="006D48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1525861018304432" TargetMode="External"/><Relationship Id="rId3" Type="http://schemas.openxmlformats.org/officeDocument/2006/relationships/webSettings" Target="webSettings.xml"/><Relationship Id="rId7" Type="http://schemas.openxmlformats.org/officeDocument/2006/relationships/hyperlink" Target="https://www.taylorfrancis.com/chapters/edit/10.4324/9781315803074-15/nursing-home-care-family-caregivers-stress-aloen-townsen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library.wiley.com/doi/abs/10.1111/j.1447-0594.2008.00513.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4</Pages>
  <Words>783</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American Public University System</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Jacobs, Kimberly</dc:creator>
  <cp:lastModifiedBy>vick ouma</cp:lastModifiedBy>
  <cp:revision>46</cp:revision>
  <dcterms:created xsi:type="dcterms:W3CDTF">2021-09-28T17:22:00Z</dcterms:created>
  <dcterms:modified xsi:type="dcterms:W3CDTF">2021-09-29T18:49:00Z</dcterms:modified>
</cp:coreProperties>
</file>